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9D" w:rsidRPr="00F85DA8" w:rsidRDefault="004E709D" w:rsidP="00F85DA8">
      <w:pPr>
        <w:jc w:val="center"/>
        <w:rPr>
          <w:rFonts w:ascii="Arial" w:hAnsi="Arial" w:cs="Arial"/>
          <w:b/>
          <w:sz w:val="24"/>
          <w:szCs w:val="24"/>
        </w:rPr>
      </w:pPr>
      <w:r w:rsidRPr="00F85DA8">
        <w:rPr>
          <w:rFonts w:ascii="Arial" w:hAnsi="Arial" w:cs="Arial"/>
          <w:b/>
          <w:sz w:val="24"/>
          <w:szCs w:val="24"/>
        </w:rPr>
        <w:t>Iowa Section AAPT Meeting – Nov 2, 2013 RAMS Center</w:t>
      </w:r>
    </w:p>
    <w:p w:rsidR="004E709D" w:rsidRPr="00532F86" w:rsidRDefault="004E709D" w:rsidP="00532F86">
      <w:pPr>
        <w:spacing w:after="0" w:line="240" w:lineRule="auto"/>
        <w:rPr>
          <w:rFonts w:ascii="Arial" w:hAnsi="Arial" w:cs="Arial"/>
          <w:color w:val="000000"/>
        </w:rPr>
      </w:pPr>
      <w:r w:rsidRPr="00532F86">
        <w:rPr>
          <w:rFonts w:ascii="Arial" w:hAnsi="Arial" w:cs="Arial"/>
          <w:b/>
          <w:color w:val="000000"/>
        </w:rPr>
        <w:t>8:30 am</w:t>
      </w:r>
      <w:r w:rsidRPr="00532F86">
        <w:rPr>
          <w:rFonts w:ascii="Arial" w:hAnsi="Arial" w:cs="Arial"/>
          <w:color w:val="000000"/>
        </w:rPr>
        <w:t xml:space="preserve"> Registration</w:t>
      </w:r>
    </w:p>
    <w:p w:rsidR="004E709D" w:rsidRPr="00532F86" w:rsidRDefault="004E709D" w:rsidP="00532F86">
      <w:pPr>
        <w:spacing w:after="0" w:line="240" w:lineRule="auto"/>
        <w:rPr>
          <w:rFonts w:ascii="Arial" w:hAnsi="Arial" w:cs="Arial"/>
          <w:color w:val="000000"/>
        </w:rPr>
      </w:pPr>
    </w:p>
    <w:p w:rsidR="004E709D" w:rsidRPr="00532F86" w:rsidRDefault="004E709D" w:rsidP="00532F86">
      <w:pPr>
        <w:spacing w:after="0" w:line="240" w:lineRule="auto"/>
        <w:rPr>
          <w:rFonts w:ascii="Arial" w:hAnsi="Arial" w:cs="Arial"/>
          <w:color w:val="000000"/>
        </w:rPr>
      </w:pPr>
      <w:r w:rsidRPr="00532F86">
        <w:rPr>
          <w:rFonts w:ascii="Arial" w:hAnsi="Arial" w:cs="Arial"/>
          <w:b/>
          <w:color w:val="000000"/>
        </w:rPr>
        <w:t xml:space="preserve">9:00 am </w:t>
      </w:r>
      <w:r w:rsidRPr="00532F86">
        <w:rPr>
          <w:rFonts w:ascii="Arial" w:hAnsi="Arial" w:cs="Arial"/>
          <w:color w:val="000000"/>
        </w:rPr>
        <w:t>Call to Order – John Zwart</w:t>
      </w:r>
    </w:p>
    <w:p w:rsidR="004E709D" w:rsidRPr="00532F86" w:rsidRDefault="004E709D" w:rsidP="00532F86">
      <w:pPr>
        <w:spacing w:after="0" w:line="240" w:lineRule="auto"/>
        <w:rPr>
          <w:rFonts w:ascii="Arial" w:hAnsi="Arial" w:cs="Arial"/>
          <w:color w:val="000000"/>
        </w:rPr>
      </w:pPr>
      <w:r w:rsidRPr="00532F86">
        <w:rPr>
          <w:rFonts w:ascii="Arial" w:hAnsi="Arial" w:cs="Arial"/>
          <w:color w:val="000000"/>
        </w:rPr>
        <w:t>Welcome – Dr. Liang Chee Wee – President of NICC</w:t>
      </w:r>
    </w:p>
    <w:p w:rsidR="004E709D" w:rsidRPr="00532F86" w:rsidRDefault="004E709D" w:rsidP="00532F86">
      <w:pPr>
        <w:spacing w:after="0" w:line="240" w:lineRule="auto"/>
        <w:rPr>
          <w:rFonts w:ascii="Arial" w:hAnsi="Arial" w:cs="Arial"/>
          <w:color w:val="000000"/>
        </w:rPr>
      </w:pPr>
    </w:p>
    <w:p w:rsidR="004E709D" w:rsidRPr="00532F86" w:rsidRDefault="004E709D" w:rsidP="00532F86">
      <w:pPr>
        <w:spacing w:after="0" w:line="240" w:lineRule="auto"/>
        <w:rPr>
          <w:rFonts w:ascii="Arial" w:hAnsi="Arial" w:cs="Arial"/>
          <w:color w:val="000000"/>
          <w:u w:val="single"/>
        </w:rPr>
      </w:pPr>
      <w:r w:rsidRPr="00532F86">
        <w:rPr>
          <w:rFonts w:ascii="Arial" w:hAnsi="Arial" w:cs="Arial"/>
          <w:b/>
          <w:color w:val="000000"/>
        </w:rPr>
        <w:t>9:15 am</w:t>
      </w:r>
      <w:r w:rsidRPr="00532F86">
        <w:rPr>
          <w:rFonts w:ascii="Arial" w:hAnsi="Arial" w:cs="Arial"/>
          <w:color w:val="000000"/>
        </w:rPr>
        <w:t xml:space="preserve"> Welcome and News from National AAPT – John Zwart, Dordt College</w:t>
      </w:r>
      <w:r>
        <w:rPr>
          <w:rFonts w:ascii="Arial" w:hAnsi="Arial" w:cs="Arial"/>
          <w:color w:val="000000"/>
        </w:rPr>
        <w:t>,</w:t>
      </w:r>
      <w:r w:rsidRPr="00532F86">
        <w:rPr>
          <w:rFonts w:ascii="Arial" w:hAnsi="Arial" w:cs="Arial"/>
          <w:color w:val="000000"/>
        </w:rPr>
        <w:t xml:space="preserve"> </w:t>
      </w:r>
      <w:hyperlink r:id="rId4" w:history="1">
        <w:r w:rsidRPr="00532F86">
          <w:rPr>
            <w:rStyle w:val="Hyperlink"/>
            <w:rFonts w:ascii="Arial" w:hAnsi="Arial" w:cs="Arial"/>
          </w:rPr>
          <w:t>john.zwart@dordt.edu</w:t>
        </w:r>
      </w:hyperlink>
    </w:p>
    <w:p w:rsidR="004E709D" w:rsidRPr="00532F86" w:rsidRDefault="004E709D" w:rsidP="00532F86">
      <w:pPr>
        <w:spacing w:after="0" w:line="240" w:lineRule="auto"/>
        <w:rPr>
          <w:rFonts w:ascii="Arial" w:hAnsi="Arial" w:cs="Arial"/>
          <w:color w:val="000000"/>
        </w:rPr>
      </w:pPr>
    </w:p>
    <w:p w:rsidR="004E709D" w:rsidRPr="00532F86" w:rsidRDefault="004E709D" w:rsidP="00532F86">
      <w:pPr>
        <w:pStyle w:val="Default"/>
        <w:rPr>
          <w:rFonts w:ascii="Arial" w:hAnsi="Arial" w:cs="Arial"/>
          <w:bCs/>
          <w:sz w:val="22"/>
          <w:szCs w:val="22"/>
        </w:rPr>
      </w:pPr>
      <w:r w:rsidRPr="00532F86">
        <w:rPr>
          <w:rFonts w:ascii="Arial" w:hAnsi="Arial" w:cs="Arial"/>
          <w:b/>
          <w:sz w:val="22"/>
          <w:szCs w:val="22"/>
        </w:rPr>
        <w:t>9:30 am</w:t>
      </w:r>
      <w:r w:rsidRPr="00532F86">
        <w:rPr>
          <w:rFonts w:ascii="Arial" w:hAnsi="Arial" w:cs="Arial"/>
          <w:sz w:val="22"/>
          <w:szCs w:val="22"/>
        </w:rPr>
        <w:t xml:space="preserve"> </w:t>
      </w:r>
      <w:r w:rsidRPr="00532F86">
        <w:rPr>
          <w:rFonts w:ascii="Arial" w:hAnsi="Arial" w:cs="Arial"/>
          <w:bCs/>
          <w:sz w:val="22"/>
          <w:szCs w:val="22"/>
          <w:u w:val="single"/>
        </w:rPr>
        <w:t xml:space="preserve">Boyle’s Law using a Vernier Pressure Sensor - </w:t>
      </w:r>
      <w:r w:rsidRPr="00532F86">
        <w:rPr>
          <w:rFonts w:ascii="Arial" w:hAnsi="Arial" w:cs="Arial"/>
          <w:bCs/>
          <w:sz w:val="22"/>
          <w:szCs w:val="22"/>
        </w:rPr>
        <w:t>Michael Farndale, Waldorf College</w:t>
      </w:r>
      <w:r>
        <w:rPr>
          <w:rFonts w:ascii="Arial" w:hAnsi="Arial" w:cs="Arial"/>
          <w:bCs/>
          <w:sz w:val="22"/>
          <w:szCs w:val="22"/>
        </w:rPr>
        <w:t>,</w:t>
      </w:r>
      <w:r w:rsidRPr="00532F86">
        <w:rPr>
          <w:rFonts w:ascii="Arial" w:hAnsi="Arial" w:cs="Arial"/>
          <w:bCs/>
          <w:sz w:val="22"/>
          <w:szCs w:val="22"/>
          <w:u w:val="single"/>
        </w:rPr>
        <w:t xml:space="preserve"> </w:t>
      </w:r>
      <w:hyperlink r:id="rId5" w:history="1">
        <w:r w:rsidRPr="00532F86">
          <w:rPr>
            <w:rStyle w:val="Hyperlink"/>
            <w:rFonts w:ascii="Arial" w:hAnsi="Arial" w:cs="Arial"/>
            <w:bCs/>
            <w:color w:val="000000"/>
            <w:sz w:val="22"/>
            <w:szCs w:val="22"/>
          </w:rPr>
          <w:t>farndalem@waldorf.edu</w:t>
        </w:r>
      </w:hyperlink>
    </w:p>
    <w:p w:rsidR="004E709D" w:rsidRPr="00532F86" w:rsidRDefault="004E709D" w:rsidP="00532F86">
      <w:pPr>
        <w:spacing w:after="0" w:line="240" w:lineRule="auto"/>
        <w:rPr>
          <w:rFonts w:ascii="Arial" w:hAnsi="Arial" w:cs="Arial"/>
          <w:bCs/>
          <w:color w:val="000000"/>
        </w:rPr>
      </w:pPr>
    </w:p>
    <w:p w:rsidR="004E709D" w:rsidRDefault="004E709D" w:rsidP="00532F86">
      <w:pPr>
        <w:spacing w:after="0" w:line="240" w:lineRule="auto"/>
        <w:rPr>
          <w:rFonts w:ascii="Arial" w:hAnsi="Arial" w:cs="Arial"/>
          <w:b/>
          <w:bCs/>
          <w:color w:val="000000"/>
        </w:rPr>
      </w:pPr>
      <w:r w:rsidRPr="00532F86">
        <w:rPr>
          <w:rFonts w:ascii="Arial" w:hAnsi="Arial" w:cs="Arial"/>
          <w:bCs/>
          <w:color w:val="000000"/>
        </w:rPr>
        <w:t>Abstract:  A gas pressure sensor and a gas syringe is used to measure the pressure of an air sample at several different volumes.  A graph of pressure versus volume is made and the function Ax^-1 chosen to fit a curve to the graph using Logger Pro</w:t>
      </w:r>
      <w:r w:rsidRPr="00532F86">
        <w:rPr>
          <w:rFonts w:ascii="Arial" w:hAnsi="Arial" w:cs="Arial"/>
          <w:b/>
          <w:bCs/>
          <w:color w:val="000000"/>
        </w:rPr>
        <w:t>.</w:t>
      </w:r>
    </w:p>
    <w:p w:rsidR="004E709D" w:rsidRPr="00532F86" w:rsidRDefault="004E709D" w:rsidP="00532F86">
      <w:pPr>
        <w:spacing w:after="0" w:line="240" w:lineRule="auto"/>
        <w:rPr>
          <w:rFonts w:ascii="Arial" w:hAnsi="Arial" w:cs="Arial"/>
          <w:b/>
          <w:bCs/>
          <w:color w:val="000000"/>
        </w:rPr>
      </w:pPr>
    </w:p>
    <w:p w:rsidR="004E709D" w:rsidRPr="00532F86" w:rsidRDefault="004E709D" w:rsidP="00532F86">
      <w:pPr>
        <w:pStyle w:val="Default"/>
        <w:rPr>
          <w:rFonts w:ascii="Arial" w:hAnsi="Arial" w:cs="Arial"/>
          <w:sz w:val="22"/>
          <w:szCs w:val="22"/>
        </w:rPr>
      </w:pPr>
      <w:r w:rsidRPr="00532F86">
        <w:rPr>
          <w:rFonts w:ascii="Arial" w:hAnsi="Arial" w:cs="Arial"/>
          <w:b/>
          <w:bCs/>
          <w:sz w:val="22"/>
          <w:szCs w:val="22"/>
        </w:rPr>
        <w:t>9:40 am</w:t>
      </w:r>
      <w:r w:rsidRPr="00532F86">
        <w:rPr>
          <w:rFonts w:ascii="Arial" w:hAnsi="Arial" w:cs="Arial"/>
          <w:bCs/>
          <w:sz w:val="22"/>
          <w:szCs w:val="22"/>
        </w:rPr>
        <w:t xml:space="preserve"> </w:t>
      </w:r>
      <w:r w:rsidRPr="00532F86">
        <w:rPr>
          <w:rFonts w:ascii="Arial" w:hAnsi="Arial" w:cs="Arial"/>
          <w:bCs/>
          <w:sz w:val="22"/>
          <w:szCs w:val="22"/>
          <w:u w:val="single"/>
        </w:rPr>
        <w:t xml:space="preserve">“It’s </w:t>
      </w:r>
      <w:r w:rsidRPr="00532F86">
        <w:rPr>
          <w:rFonts w:ascii="Arial" w:hAnsi="Arial" w:cs="Arial"/>
          <w:bCs/>
          <w:i/>
          <w:sz w:val="22"/>
          <w:szCs w:val="22"/>
          <w:u w:val="single"/>
        </w:rPr>
        <w:t>your</w:t>
      </w:r>
      <w:r w:rsidRPr="00532F86">
        <w:rPr>
          <w:rFonts w:ascii="Arial" w:hAnsi="Arial" w:cs="Arial"/>
          <w:bCs/>
          <w:sz w:val="22"/>
          <w:szCs w:val="22"/>
          <w:u w:val="single"/>
        </w:rPr>
        <w:t xml:space="preserve"> lab” – A New Focus on Inquiry in Upper-Level High School Physics</w:t>
      </w:r>
      <w:r w:rsidRPr="00532F86">
        <w:rPr>
          <w:rFonts w:ascii="Arial" w:hAnsi="Arial" w:cs="Arial"/>
          <w:bCs/>
          <w:sz w:val="22"/>
          <w:szCs w:val="22"/>
        </w:rPr>
        <w:t xml:space="preserve"> </w:t>
      </w:r>
      <w:r w:rsidRPr="00532F86">
        <w:rPr>
          <w:rFonts w:ascii="Arial" w:hAnsi="Arial" w:cs="Arial"/>
          <w:bCs/>
          <w:sz w:val="22"/>
          <w:szCs w:val="22"/>
          <w:u w:val="single"/>
        </w:rPr>
        <w:t>Courses</w:t>
      </w:r>
      <w:r w:rsidRPr="00532F86">
        <w:rPr>
          <w:rFonts w:ascii="Arial" w:hAnsi="Arial" w:cs="Arial"/>
          <w:bCs/>
          <w:sz w:val="22"/>
          <w:szCs w:val="22"/>
        </w:rPr>
        <w:t xml:space="preserve"> Sara Karbeling, Central Academy (Des Moines), </w:t>
      </w:r>
      <w:hyperlink r:id="rId6" w:history="1">
        <w:r w:rsidRPr="00532F86">
          <w:rPr>
            <w:rStyle w:val="Hyperlink"/>
            <w:rFonts w:ascii="Arial" w:hAnsi="Arial" w:cs="Arial"/>
            <w:bCs/>
            <w:color w:val="000000"/>
            <w:sz w:val="22"/>
            <w:szCs w:val="22"/>
          </w:rPr>
          <w:t>karbelis@yahoo.com</w:t>
        </w:r>
      </w:hyperlink>
      <w:r w:rsidRPr="00532F86">
        <w:rPr>
          <w:rFonts w:ascii="Arial" w:hAnsi="Arial" w:cs="Arial"/>
          <w:bCs/>
          <w:sz w:val="22"/>
          <w:szCs w:val="22"/>
        </w:rPr>
        <w:tab/>
      </w:r>
    </w:p>
    <w:p w:rsidR="004E709D" w:rsidRPr="00532F86" w:rsidRDefault="004E709D" w:rsidP="00532F86">
      <w:pPr>
        <w:spacing w:after="0" w:line="240" w:lineRule="auto"/>
        <w:rPr>
          <w:rFonts w:ascii="Arial" w:hAnsi="Arial" w:cs="Arial"/>
          <w:bCs/>
          <w:color w:val="000000"/>
        </w:rPr>
      </w:pPr>
    </w:p>
    <w:p w:rsidR="004E709D" w:rsidRPr="00532F86" w:rsidRDefault="004E709D" w:rsidP="00532F86">
      <w:pPr>
        <w:spacing w:after="0" w:line="240" w:lineRule="auto"/>
        <w:rPr>
          <w:rFonts w:ascii="Arial" w:hAnsi="Arial" w:cs="Arial"/>
          <w:bCs/>
          <w:color w:val="000000"/>
        </w:rPr>
      </w:pPr>
      <w:r w:rsidRPr="00532F86">
        <w:rPr>
          <w:rFonts w:ascii="Arial" w:hAnsi="Arial" w:cs="Arial"/>
          <w:bCs/>
          <w:color w:val="000000"/>
        </w:rPr>
        <w:t>Abstract: While inquiry-based lab exercises have been encouraged as a focus of high school physics courses for a decade or so – only recently has this also become a requirement of the highly regarded Advanced Placement (AP) and International Baccalaureate (IB) programs. In this presentation, I will share some basic background – similarities and differences – of the AP and IB programs, discuss their focus on inquiry based laboratory investigations, and share some of my favorite experimental prompts.</w:t>
      </w:r>
    </w:p>
    <w:p w:rsidR="004E709D" w:rsidRPr="00532F86" w:rsidRDefault="004E709D" w:rsidP="00532F86">
      <w:pPr>
        <w:spacing w:after="0" w:line="240" w:lineRule="auto"/>
        <w:rPr>
          <w:rFonts w:ascii="Arial" w:hAnsi="Arial" w:cs="Arial"/>
          <w:bCs/>
          <w:color w:val="000000"/>
        </w:rPr>
      </w:pPr>
    </w:p>
    <w:p w:rsidR="004E709D" w:rsidRDefault="004E709D" w:rsidP="00532F86">
      <w:pPr>
        <w:pStyle w:val="Default"/>
        <w:rPr>
          <w:rFonts w:ascii="Arial" w:hAnsi="Arial" w:cs="Arial"/>
          <w:bCs/>
          <w:sz w:val="22"/>
          <w:szCs w:val="22"/>
        </w:rPr>
      </w:pPr>
      <w:r w:rsidRPr="00532F86">
        <w:rPr>
          <w:rFonts w:ascii="Arial" w:hAnsi="Arial" w:cs="Arial"/>
          <w:b/>
          <w:bCs/>
          <w:sz w:val="22"/>
          <w:szCs w:val="22"/>
        </w:rPr>
        <w:t>10:10 am</w:t>
      </w:r>
      <w:r w:rsidRPr="00532F86">
        <w:rPr>
          <w:rFonts w:ascii="Arial" w:hAnsi="Arial" w:cs="Arial"/>
          <w:bCs/>
          <w:sz w:val="22"/>
          <w:szCs w:val="22"/>
        </w:rPr>
        <w:t xml:space="preserve"> </w:t>
      </w:r>
      <w:r w:rsidRPr="00532F86">
        <w:rPr>
          <w:rFonts w:ascii="Arial" w:hAnsi="Arial" w:cs="Arial"/>
          <w:bCs/>
          <w:color w:val="auto"/>
          <w:sz w:val="22"/>
          <w:szCs w:val="22"/>
          <w:u w:val="single"/>
        </w:rPr>
        <w:t>PVC Physics &amp; Other Simple Demonstrations</w:t>
      </w:r>
      <w:r w:rsidRPr="00532F86">
        <w:rPr>
          <w:rFonts w:ascii="Arial" w:hAnsi="Arial" w:cs="Arial"/>
          <w:bCs/>
          <w:color w:val="auto"/>
          <w:sz w:val="22"/>
          <w:szCs w:val="22"/>
        </w:rPr>
        <w:t xml:space="preserve"> </w:t>
      </w:r>
      <w:r w:rsidRPr="00532F86">
        <w:rPr>
          <w:rFonts w:ascii="Arial" w:hAnsi="Arial" w:cs="Arial"/>
          <w:bCs/>
          <w:sz w:val="22"/>
          <w:szCs w:val="22"/>
        </w:rPr>
        <w:t xml:space="preserve">Dale Stille, University of Iowa  </w:t>
      </w:r>
    </w:p>
    <w:p w:rsidR="004E709D" w:rsidRPr="00532F86" w:rsidRDefault="004E709D" w:rsidP="00532F86">
      <w:pPr>
        <w:pStyle w:val="Default"/>
        <w:rPr>
          <w:rFonts w:ascii="Arial" w:hAnsi="Arial" w:cs="Arial"/>
          <w:bCs/>
          <w:sz w:val="22"/>
          <w:szCs w:val="22"/>
        </w:rPr>
      </w:pPr>
      <w:hyperlink r:id="rId7" w:history="1">
        <w:r w:rsidRPr="00AB59A1">
          <w:rPr>
            <w:rStyle w:val="Hyperlink"/>
            <w:rFonts w:ascii="Arial" w:hAnsi="Arial" w:cs="Arial"/>
            <w:bCs/>
            <w:sz w:val="22"/>
            <w:szCs w:val="22"/>
          </w:rPr>
          <w:t>dale-stille@uiowa.edu</w:t>
        </w:r>
      </w:hyperlink>
      <w:r w:rsidRPr="00532F86">
        <w:rPr>
          <w:rFonts w:ascii="Arial" w:hAnsi="Arial" w:cs="Arial"/>
          <w:bCs/>
          <w:sz w:val="22"/>
          <w:szCs w:val="22"/>
        </w:rPr>
        <w:t xml:space="preserve"> </w:t>
      </w:r>
    </w:p>
    <w:p w:rsidR="004E709D" w:rsidRPr="00532F86" w:rsidRDefault="004E709D" w:rsidP="00532F86">
      <w:pPr>
        <w:spacing w:after="0" w:line="240" w:lineRule="auto"/>
        <w:rPr>
          <w:rFonts w:ascii="Arial" w:hAnsi="Arial" w:cs="Arial"/>
          <w:bCs/>
          <w:color w:val="000000"/>
        </w:rPr>
      </w:pPr>
    </w:p>
    <w:p w:rsidR="004E709D" w:rsidRPr="00532F86" w:rsidRDefault="004E709D" w:rsidP="00532F86">
      <w:pPr>
        <w:spacing w:after="0" w:line="240" w:lineRule="auto"/>
        <w:rPr>
          <w:rFonts w:ascii="Arial" w:hAnsi="Arial" w:cs="Arial"/>
          <w:bCs/>
          <w:color w:val="000000"/>
        </w:rPr>
      </w:pPr>
      <w:r w:rsidRPr="00532F86">
        <w:rPr>
          <w:rFonts w:ascii="Arial" w:hAnsi="Arial" w:cs="Arial"/>
          <w:bCs/>
          <w:color w:val="000000"/>
        </w:rPr>
        <w:t xml:space="preserve">Abstract: Many demonstrations or parts of demonstrations can now be built using common PVC pipes and/or PVC connectors.  Examples, construction details, availability, and pitfalls will be shown and discussed.   Among the demonstrations shown will be Palm Pipes, Pressure with Depth, Vacuum Cannon, a 1 meter cube, etc. </w:t>
      </w:r>
    </w:p>
    <w:p w:rsidR="004E709D" w:rsidRPr="00532F86" w:rsidRDefault="004E709D" w:rsidP="00532F86">
      <w:pPr>
        <w:spacing w:after="0" w:line="240" w:lineRule="auto"/>
        <w:rPr>
          <w:rFonts w:ascii="Arial" w:hAnsi="Arial" w:cs="Arial"/>
          <w:bCs/>
          <w:color w:val="000000"/>
        </w:rPr>
      </w:pPr>
    </w:p>
    <w:p w:rsidR="004E709D" w:rsidRPr="00532F86" w:rsidRDefault="004E709D" w:rsidP="00532F86">
      <w:pPr>
        <w:pStyle w:val="Default"/>
        <w:rPr>
          <w:rFonts w:ascii="Arial" w:hAnsi="Arial" w:cs="Arial"/>
          <w:sz w:val="22"/>
          <w:szCs w:val="22"/>
        </w:rPr>
      </w:pPr>
      <w:r w:rsidRPr="00532F86">
        <w:rPr>
          <w:rFonts w:ascii="Arial" w:hAnsi="Arial" w:cs="Arial"/>
          <w:b/>
          <w:sz w:val="22"/>
          <w:szCs w:val="22"/>
        </w:rPr>
        <w:t>10:40 am</w:t>
      </w:r>
      <w:r w:rsidRPr="00532F86">
        <w:rPr>
          <w:rFonts w:ascii="Arial" w:hAnsi="Arial" w:cs="Arial"/>
          <w:sz w:val="22"/>
          <w:szCs w:val="22"/>
        </w:rPr>
        <w:t xml:space="preserve"> Break</w:t>
      </w:r>
    </w:p>
    <w:p w:rsidR="004E709D" w:rsidRPr="00532F86" w:rsidRDefault="004E709D" w:rsidP="00532F86">
      <w:pPr>
        <w:pStyle w:val="Default"/>
        <w:rPr>
          <w:rFonts w:ascii="Arial" w:hAnsi="Arial" w:cs="Arial"/>
          <w:sz w:val="22"/>
          <w:szCs w:val="22"/>
        </w:rPr>
      </w:pPr>
    </w:p>
    <w:p w:rsidR="004E709D" w:rsidRPr="00532F86" w:rsidRDefault="004E709D" w:rsidP="00532F86">
      <w:pPr>
        <w:spacing w:after="0" w:line="240" w:lineRule="auto"/>
        <w:rPr>
          <w:rStyle w:val="Hyperlink"/>
          <w:rFonts w:ascii="Arial" w:hAnsi="Arial" w:cs="Arial"/>
        </w:rPr>
      </w:pPr>
      <w:r w:rsidRPr="00532F86">
        <w:rPr>
          <w:rFonts w:ascii="Arial" w:hAnsi="Arial" w:cs="Arial"/>
          <w:b/>
          <w:color w:val="000000"/>
        </w:rPr>
        <w:t>11:00 am</w:t>
      </w:r>
      <w:r w:rsidRPr="00532F86">
        <w:rPr>
          <w:rFonts w:ascii="Arial" w:hAnsi="Arial" w:cs="Arial"/>
          <w:color w:val="000000"/>
        </w:rPr>
        <w:t xml:space="preserve">  </w:t>
      </w:r>
      <w:r w:rsidRPr="00532F86">
        <w:rPr>
          <w:rFonts w:ascii="Arial" w:hAnsi="Arial" w:cs="Arial"/>
          <w:bCs/>
          <w:u w:val="single"/>
        </w:rPr>
        <w:t>New configurations for a hanging chain covered by soap film:  Measurement of surface tension from the triangular configuration</w:t>
      </w:r>
      <w:r w:rsidRPr="00532F86">
        <w:rPr>
          <w:rFonts w:ascii="Arial" w:hAnsi="Arial" w:cs="Arial"/>
          <w:b/>
          <w:bCs/>
        </w:rPr>
        <w:t xml:space="preserve">  </w:t>
      </w:r>
      <w:r w:rsidRPr="00532F86">
        <w:rPr>
          <w:rFonts w:ascii="Arial" w:hAnsi="Arial" w:cs="Arial"/>
        </w:rPr>
        <w:t>Fred Behroozi, UNI Physics Department</w:t>
      </w:r>
      <w:r>
        <w:rPr>
          <w:rFonts w:ascii="Arial" w:hAnsi="Arial" w:cs="Arial"/>
        </w:rPr>
        <w:t>,</w:t>
      </w:r>
      <w:r w:rsidRPr="00532F86">
        <w:rPr>
          <w:rFonts w:ascii="Arial" w:hAnsi="Arial" w:cs="Arial"/>
        </w:rPr>
        <w:t xml:space="preserve"> </w:t>
      </w:r>
      <w:r w:rsidRPr="00532F86">
        <w:rPr>
          <w:rFonts w:ascii="Arial" w:hAnsi="Arial" w:cs="Arial"/>
          <w:b/>
          <w:bCs/>
        </w:rPr>
        <w:t> </w:t>
      </w:r>
      <w:hyperlink r:id="rId8" w:history="1">
        <w:r w:rsidRPr="00532F86">
          <w:rPr>
            <w:rStyle w:val="Hyperlink"/>
            <w:rFonts w:ascii="Arial" w:hAnsi="Arial" w:cs="Arial"/>
          </w:rPr>
          <w:t>behroozi@uni.edu</w:t>
        </w:r>
      </w:hyperlink>
    </w:p>
    <w:p w:rsidR="004E709D" w:rsidRPr="00532F86" w:rsidRDefault="004E709D" w:rsidP="00532F86">
      <w:pPr>
        <w:spacing w:after="0" w:line="240" w:lineRule="auto"/>
        <w:rPr>
          <w:rFonts w:ascii="Arial" w:hAnsi="Arial" w:cs="Arial"/>
        </w:rPr>
      </w:pPr>
    </w:p>
    <w:p w:rsidR="004E709D" w:rsidRPr="00532F86" w:rsidRDefault="004E709D" w:rsidP="00532F86">
      <w:pPr>
        <w:spacing w:after="0" w:line="240" w:lineRule="auto"/>
        <w:rPr>
          <w:rFonts w:ascii="Arial" w:hAnsi="Arial" w:cs="Arial"/>
        </w:rPr>
      </w:pPr>
      <w:r w:rsidRPr="00532F86">
        <w:rPr>
          <w:rFonts w:ascii="Arial" w:hAnsi="Arial" w:cs="Arial"/>
        </w:rPr>
        <w:t>Abstract: A chain assumes the familiar shape known as a catenary when it hangs loosely from two points in a gravitational field. The derivation of the catenary equation was one of the early triumphs of the newly invented calculus of variations at the end of the 17th century.  We will show that three new and distinct configurations are possible if a soap film covers the area bounded by the catenary as it hangs from a horizontal support rod.   We will demonstrate how the chain can assume a concave, triangular, or convex configuration.   Furthermore, we will show how the chain can be transformed smoothly from one configuration to another and shall discuss the conditions necessary for each configuration.  Not surprisingly, the deciding factor is the strength of the surface tension relative to the gravitational force per unit length normal to the chain.  The conditions under which the chain assumes a perfect triangular configuration is particularly simple and provides an elegant method for measuring the surface tension of the soap film.  Naturally the triangular configuration is visually striking but students are more intrigued when they learn that by measuring just one angle of the triangle they can obtain the surface tension of the soap solution.</w:t>
      </w:r>
      <w:r>
        <w:rPr>
          <w:rFonts w:ascii="Arial" w:hAnsi="Arial" w:cs="Arial"/>
        </w:rPr>
        <w:t xml:space="preserve"> </w:t>
      </w:r>
      <w:r w:rsidRPr="00532F86">
        <w:rPr>
          <w:rFonts w:ascii="Arial" w:hAnsi="Arial" w:cs="Arial"/>
        </w:rPr>
        <w:t xml:space="preserve">The convex and concave configurations require more sophisticated analysis and can form the basis of a lab experiment for more advanced students. </w:t>
      </w:r>
    </w:p>
    <w:p w:rsidR="004E709D" w:rsidRPr="00532F86" w:rsidRDefault="004E709D" w:rsidP="00532F86">
      <w:pPr>
        <w:spacing w:after="0" w:line="240" w:lineRule="auto"/>
        <w:rPr>
          <w:rFonts w:ascii="Arial" w:hAnsi="Arial" w:cs="Arial"/>
        </w:rPr>
      </w:pPr>
    </w:p>
    <w:p w:rsidR="004E709D" w:rsidRPr="00532F86" w:rsidRDefault="004E709D" w:rsidP="00532F86">
      <w:pPr>
        <w:pStyle w:val="Default"/>
        <w:rPr>
          <w:rStyle w:val="Hyperlink"/>
          <w:rFonts w:ascii="Arial" w:hAnsi="Arial" w:cs="Arial"/>
          <w:bCs/>
          <w:sz w:val="22"/>
          <w:szCs w:val="22"/>
        </w:rPr>
      </w:pPr>
      <w:r w:rsidRPr="00532F86">
        <w:rPr>
          <w:rFonts w:ascii="Arial" w:hAnsi="Arial" w:cs="Arial"/>
          <w:b/>
          <w:sz w:val="22"/>
          <w:szCs w:val="22"/>
        </w:rPr>
        <w:t>11:30 am</w:t>
      </w:r>
      <w:r w:rsidRPr="00532F86">
        <w:rPr>
          <w:rFonts w:ascii="Arial" w:hAnsi="Arial" w:cs="Arial"/>
          <w:sz w:val="22"/>
          <w:szCs w:val="22"/>
        </w:rPr>
        <w:t xml:space="preserve"> </w:t>
      </w:r>
      <w:r w:rsidRPr="00532F86">
        <w:rPr>
          <w:rFonts w:ascii="Arial" w:hAnsi="Arial" w:cs="Arial"/>
          <w:bCs/>
          <w:sz w:val="22"/>
          <w:szCs w:val="22"/>
          <w:u w:val="single"/>
        </w:rPr>
        <w:t xml:space="preserve">Doctopus and Goobric: Learning Management Systems for Googledocs </w:t>
      </w:r>
      <w:r w:rsidRPr="00532F86">
        <w:rPr>
          <w:rFonts w:ascii="Arial" w:hAnsi="Arial" w:cs="Arial"/>
          <w:bCs/>
          <w:sz w:val="22"/>
          <w:szCs w:val="22"/>
        </w:rPr>
        <w:t>Peter Bruecken, Bettendorf High School</w:t>
      </w:r>
      <w:r>
        <w:rPr>
          <w:rFonts w:ascii="Arial" w:hAnsi="Arial" w:cs="Arial"/>
          <w:bCs/>
          <w:sz w:val="22"/>
          <w:szCs w:val="22"/>
        </w:rPr>
        <w:t>,</w:t>
      </w:r>
      <w:r w:rsidRPr="00532F86">
        <w:rPr>
          <w:rFonts w:ascii="Arial" w:hAnsi="Arial" w:cs="Arial"/>
          <w:bCs/>
          <w:sz w:val="22"/>
          <w:szCs w:val="22"/>
        </w:rPr>
        <w:t xml:space="preserve"> </w:t>
      </w:r>
      <w:hyperlink r:id="rId9" w:history="1">
        <w:r w:rsidRPr="00532F86">
          <w:rPr>
            <w:rStyle w:val="Hyperlink"/>
            <w:rFonts w:ascii="Arial" w:hAnsi="Arial" w:cs="Arial"/>
            <w:bCs/>
            <w:sz w:val="22"/>
            <w:szCs w:val="22"/>
          </w:rPr>
          <w:t>pbruecken@gmail.com</w:t>
        </w:r>
      </w:hyperlink>
    </w:p>
    <w:p w:rsidR="004E709D" w:rsidRPr="00532F86" w:rsidRDefault="004E709D" w:rsidP="00532F86">
      <w:pPr>
        <w:pStyle w:val="Default"/>
        <w:rPr>
          <w:rFonts w:ascii="Arial" w:hAnsi="Arial" w:cs="Arial"/>
          <w:bCs/>
          <w:sz w:val="22"/>
          <w:szCs w:val="22"/>
        </w:rPr>
      </w:pPr>
    </w:p>
    <w:p w:rsidR="004E709D" w:rsidRPr="00532F86" w:rsidRDefault="004E709D" w:rsidP="00532F86">
      <w:pPr>
        <w:spacing w:after="0" w:line="240" w:lineRule="auto"/>
        <w:rPr>
          <w:rFonts w:ascii="Arial" w:hAnsi="Arial" w:cs="Arial"/>
          <w:bCs/>
        </w:rPr>
      </w:pPr>
      <w:r w:rsidRPr="00532F86">
        <w:rPr>
          <w:rFonts w:ascii="Arial" w:hAnsi="Arial" w:cs="Arial"/>
          <w:bCs/>
        </w:rPr>
        <w:t>Abstract: At Bettendorf High School, we are in our 2</w:t>
      </w:r>
      <w:r w:rsidRPr="00532F86">
        <w:rPr>
          <w:rFonts w:ascii="Arial" w:hAnsi="Arial" w:cs="Arial"/>
          <w:bCs/>
          <w:vertAlign w:val="superscript"/>
        </w:rPr>
        <w:t>nd</w:t>
      </w:r>
      <w:r w:rsidRPr="00532F86">
        <w:rPr>
          <w:rFonts w:ascii="Arial" w:hAnsi="Arial" w:cs="Arial"/>
          <w:bCs/>
        </w:rPr>
        <w:t xml:space="preserve"> year of 1 to 1 iPad implementation with our students.  We have begun implementing Googledocs as a paperless electronic system for assignments.  This has presented some challenges using the iPad with Googledocs.  The Chrome apps, Doctopus and Goobric are Learning Management Systems to create, share and assess work with students.  See how they overcome some of the pitfalls of using the iPad with Googledocs…</w:t>
      </w:r>
    </w:p>
    <w:p w:rsidR="004E709D" w:rsidRPr="00532F86" w:rsidRDefault="004E709D" w:rsidP="00532F86">
      <w:pPr>
        <w:spacing w:after="0" w:line="240" w:lineRule="auto"/>
        <w:rPr>
          <w:rFonts w:ascii="Arial" w:hAnsi="Arial" w:cs="Arial"/>
          <w:color w:val="000000"/>
        </w:rPr>
      </w:pPr>
    </w:p>
    <w:p w:rsidR="004E709D" w:rsidRPr="00532F86" w:rsidRDefault="004E709D" w:rsidP="00532F86">
      <w:pPr>
        <w:spacing w:after="0" w:line="240" w:lineRule="auto"/>
        <w:rPr>
          <w:rFonts w:ascii="Arial" w:hAnsi="Arial" w:cs="Arial"/>
          <w:color w:val="000000"/>
        </w:rPr>
      </w:pPr>
      <w:r w:rsidRPr="00532F86">
        <w:rPr>
          <w:rFonts w:ascii="Arial" w:hAnsi="Arial" w:cs="Arial"/>
          <w:b/>
          <w:color w:val="000000"/>
        </w:rPr>
        <w:t>11:45 am</w:t>
      </w:r>
      <w:r w:rsidRPr="00532F86">
        <w:rPr>
          <w:rFonts w:ascii="Arial" w:hAnsi="Arial" w:cs="Arial"/>
          <w:color w:val="000000"/>
        </w:rPr>
        <w:t xml:space="preserve"> </w:t>
      </w:r>
      <w:r w:rsidRPr="00532F86">
        <w:rPr>
          <w:rFonts w:ascii="Arial" w:hAnsi="Arial" w:cs="Arial"/>
          <w:color w:val="000000"/>
          <w:u w:val="single"/>
        </w:rPr>
        <w:t>Vernier’s LabQuest2</w:t>
      </w:r>
      <w:r w:rsidRPr="00532F86">
        <w:rPr>
          <w:rFonts w:ascii="Arial" w:hAnsi="Arial" w:cs="Arial"/>
          <w:color w:val="000000"/>
        </w:rPr>
        <w:t xml:space="preserve"> Peter Bruecken</w:t>
      </w:r>
      <w:r>
        <w:rPr>
          <w:rFonts w:ascii="Arial" w:hAnsi="Arial" w:cs="Arial"/>
          <w:color w:val="000000"/>
        </w:rPr>
        <w:t xml:space="preserve">, </w:t>
      </w:r>
      <w:r w:rsidRPr="00532F86">
        <w:rPr>
          <w:rFonts w:ascii="Arial" w:hAnsi="Arial" w:cs="Arial"/>
          <w:bCs/>
        </w:rPr>
        <w:t>Bettendorf High School</w:t>
      </w:r>
      <w:r>
        <w:rPr>
          <w:rFonts w:ascii="Arial" w:hAnsi="Arial" w:cs="Arial"/>
          <w:bCs/>
        </w:rPr>
        <w:t>,</w:t>
      </w:r>
      <w:r w:rsidRPr="00532F86">
        <w:rPr>
          <w:rFonts w:ascii="Arial" w:hAnsi="Arial" w:cs="Arial"/>
          <w:bCs/>
        </w:rPr>
        <w:t xml:space="preserve"> </w:t>
      </w:r>
      <w:hyperlink r:id="rId10" w:history="1">
        <w:r w:rsidRPr="00532F86">
          <w:rPr>
            <w:rStyle w:val="Hyperlink"/>
            <w:rFonts w:ascii="Arial" w:hAnsi="Arial" w:cs="Arial"/>
            <w:bCs/>
          </w:rPr>
          <w:t>pbruecken@gmail.com</w:t>
        </w:r>
      </w:hyperlink>
    </w:p>
    <w:p w:rsidR="004E709D" w:rsidRPr="00532F86" w:rsidRDefault="004E709D" w:rsidP="00532F86">
      <w:pPr>
        <w:spacing w:after="0" w:line="240" w:lineRule="auto"/>
        <w:rPr>
          <w:rFonts w:ascii="Arial" w:hAnsi="Arial" w:cs="Arial"/>
          <w:color w:val="000000"/>
        </w:rPr>
      </w:pPr>
    </w:p>
    <w:p w:rsidR="004E709D" w:rsidRPr="00532F86" w:rsidRDefault="004E709D" w:rsidP="00532F86">
      <w:pPr>
        <w:spacing w:after="0" w:line="240" w:lineRule="auto"/>
        <w:rPr>
          <w:rFonts w:ascii="Arial" w:hAnsi="Arial" w:cs="Arial"/>
        </w:rPr>
      </w:pPr>
      <w:r w:rsidRPr="00532F86">
        <w:rPr>
          <w:rFonts w:ascii="Arial" w:hAnsi="Arial" w:cs="Arial"/>
        </w:rPr>
        <w:t xml:space="preserve">Abstract: Vernier's LabQuest2 is a unique interface in that it can connect to mobile devices such as tablets and phones via an internet browser.  This sets it apart from other probes or interfaces that use USB or some other cable connection.  LabQuest 2 broadcasts an internet page on the local wireless network that can be accessed by any device on that network that uses an internet browser.  </w:t>
      </w:r>
    </w:p>
    <w:p w:rsidR="004E709D" w:rsidRPr="00532F86" w:rsidRDefault="004E709D" w:rsidP="00532F86">
      <w:pPr>
        <w:spacing w:after="0" w:line="240" w:lineRule="auto"/>
        <w:rPr>
          <w:rFonts w:ascii="Arial" w:hAnsi="Arial" w:cs="Arial"/>
          <w:color w:val="000000"/>
        </w:rPr>
      </w:pPr>
    </w:p>
    <w:p w:rsidR="004E709D" w:rsidRPr="00532F86" w:rsidRDefault="004E709D" w:rsidP="00532F86">
      <w:pPr>
        <w:spacing w:after="0" w:line="240" w:lineRule="auto"/>
        <w:rPr>
          <w:rFonts w:ascii="Arial" w:hAnsi="Arial" w:cs="Arial"/>
          <w:bCs/>
        </w:rPr>
      </w:pPr>
      <w:r w:rsidRPr="00532F86">
        <w:rPr>
          <w:rFonts w:ascii="Arial" w:hAnsi="Arial" w:cs="Arial"/>
          <w:b/>
          <w:bCs/>
        </w:rPr>
        <w:t>noon</w:t>
      </w:r>
      <w:r w:rsidRPr="00532F86">
        <w:rPr>
          <w:rFonts w:ascii="Arial" w:hAnsi="Arial" w:cs="Arial"/>
          <w:bCs/>
        </w:rPr>
        <w:t xml:space="preserve"> Lunch</w:t>
      </w:r>
    </w:p>
    <w:p w:rsidR="004E709D" w:rsidRPr="00532F86" w:rsidRDefault="004E709D" w:rsidP="00532F86">
      <w:pPr>
        <w:spacing w:after="0" w:line="240" w:lineRule="auto"/>
        <w:rPr>
          <w:rFonts w:ascii="Arial" w:hAnsi="Arial" w:cs="Arial"/>
          <w:bCs/>
        </w:rPr>
      </w:pPr>
    </w:p>
    <w:p w:rsidR="004E709D" w:rsidRPr="00532F86" w:rsidRDefault="004E709D" w:rsidP="00532F86">
      <w:pPr>
        <w:spacing w:after="0" w:line="240" w:lineRule="auto"/>
        <w:rPr>
          <w:rFonts w:ascii="Arial" w:hAnsi="Arial" w:cs="Arial"/>
          <w:bCs/>
        </w:rPr>
      </w:pPr>
      <w:r w:rsidRPr="00532F86">
        <w:rPr>
          <w:rFonts w:ascii="Arial" w:hAnsi="Arial" w:cs="Arial"/>
          <w:b/>
          <w:bCs/>
        </w:rPr>
        <w:t>1:30 pm</w:t>
      </w:r>
      <w:r w:rsidRPr="00532F86">
        <w:rPr>
          <w:rFonts w:ascii="Arial" w:hAnsi="Arial" w:cs="Arial"/>
          <w:bCs/>
        </w:rPr>
        <w:t xml:space="preserve"> Invited Talk </w:t>
      </w:r>
      <w:r w:rsidRPr="00532F86">
        <w:rPr>
          <w:rFonts w:ascii="Arial" w:hAnsi="Arial" w:cs="Arial"/>
          <w:bCs/>
          <w:u w:val="single"/>
        </w:rPr>
        <w:t xml:space="preserve"> </w:t>
      </w:r>
      <w:r>
        <w:rPr>
          <w:rFonts w:ascii="Arial" w:hAnsi="Arial" w:cs="Arial"/>
          <w:bCs/>
          <w:u w:val="single"/>
        </w:rPr>
        <w:t xml:space="preserve">Introductory Lab Techniques in </w:t>
      </w:r>
      <w:r w:rsidRPr="003D58F4">
        <w:rPr>
          <w:rFonts w:ascii="Arial" w:hAnsi="Arial" w:cs="Arial"/>
          <w:bCs/>
          <w:u w:val="single"/>
        </w:rPr>
        <w:t>Biomedical Research</w:t>
      </w:r>
      <w:r>
        <w:rPr>
          <w:rFonts w:ascii="Arial" w:hAnsi="Arial" w:cs="Arial"/>
          <w:bCs/>
        </w:rPr>
        <w:t xml:space="preserve"> </w:t>
      </w:r>
      <w:r w:rsidRPr="003D58F4">
        <w:rPr>
          <w:rFonts w:ascii="Arial" w:hAnsi="Arial" w:cs="Arial"/>
          <w:bCs/>
        </w:rPr>
        <w:t>Kayt</w:t>
      </w:r>
      <w:r w:rsidRPr="00532F86">
        <w:rPr>
          <w:rFonts w:ascii="Arial" w:hAnsi="Arial" w:cs="Arial"/>
          <w:bCs/>
        </w:rPr>
        <w:t xml:space="preserve"> Frisch, Assistant Professor of Physics and Engineering, Dordt College</w:t>
      </w:r>
      <w:r>
        <w:rPr>
          <w:rFonts w:ascii="Arial" w:hAnsi="Arial" w:cs="Arial"/>
          <w:bCs/>
        </w:rPr>
        <w:t xml:space="preserve">, </w:t>
      </w:r>
      <w:r w:rsidRPr="00F9435E">
        <w:rPr>
          <w:rFonts w:ascii="Arial" w:hAnsi="Arial" w:cs="Arial"/>
          <w:bCs/>
          <w:u w:val="single"/>
        </w:rPr>
        <w:t>kayt.frisch@dordt.edu</w:t>
      </w:r>
    </w:p>
    <w:p w:rsidR="004E709D" w:rsidRPr="00532F86" w:rsidRDefault="004E709D" w:rsidP="00532F86">
      <w:pPr>
        <w:spacing w:after="0" w:line="240" w:lineRule="auto"/>
        <w:rPr>
          <w:rFonts w:ascii="Arial" w:hAnsi="Arial" w:cs="Arial"/>
          <w:bCs/>
        </w:rPr>
      </w:pPr>
    </w:p>
    <w:p w:rsidR="004E709D" w:rsidRPr="00532F86" w:rsidRDefault="004E709D" w:rsidP="00532F86">
      <w:pPr>
        <w:pStyle w:val="Default"/>
        <w:rPr>
          <w:rStyle w:val="Hyperlink"/>
          <w:rFonts w:ascii="Arial" w:hAnsi="Arial" w:cs="Arial"/>
          <w:bCs/>
          <w:sz w:val="22"/>
          <w:szCs w:val="22"/>
        </w:rPr>
      </w:pPr>
      <w:r w:rsidRPr="00532F86">
        <w:rPr>
          <w:rFonts w:ascii="Arial" w:hAnsi="Arial" w:cs="Arial"/>
          <w:b/>
          <w:bCs/>
          <w:sz w:val="22"/>
          <w:szCs w:val="22"/>
        </w:rPr>
        <w:t>2:00 pm</w:t>
      </w:r>
      <w:r w:rsidRPr="00532F86">
        <w:rPr>
          <w:rFonts w:ascii="Arial" w:hAnsi="Arial" w:cs="Arial"/>
          <w:bCs/>
          <w:sz w:val="22"/>
          <w:szCs w:val="22"/>
        </w:rPr>
        <w:t xml:space="preserve"> </w:t>
      </w:r>
      <w:r w:rsidRPr="00532F86">
        <w:rPr>
          <w:rFonts w:ascii="Arial" w:hAnsi="Arial" w:cs="Arial"/>
          <w:bCs/>
          <w:sz w:val="22"/>
          <w:szCs w:val="22"/>
          <w:u w:val="single"/>
        </w:rPr>
        <w:t>Not all equations are equal</w:t>
      </w:r>
      <w:r w:rsidRPr="00532F86">
        <w:rPr>
          <w:rFonts w:ascii="Arial" w:hAnsi="Arial" w:cs="Arial"/>
          <w:bCs/>
          <w:sz w:val="22"/>
          <w:szCs w:val="22"/>
        </w:rPr>
        <w:t xml:space="preserve"> Nigel George, Upper Iowa University </w:t>
      </w:r>
      <w:hyperlink r:id="rId11" w:history="1">
        <w:r w:rsidRPr="00532F86">
          <w:rPr>
            <w:rStyle w:val="Hyperlink"/>
            <w:rFonts w:ascii="Arial" w:hAnsi="Arial" w:cs="Arial"/>
            <w:bCs/>
            <w:sz w:val="22"/>
            <w:szCs w:val="22"/>
          </w:rPr>
          <w:t>georgen@uiu.edu</w:t>
        </w:r>
      </w:hyperlink>
    </w:p>
    <w:p w:rsidR="004E709D" w:rsidRPr="00532F86" w:rsidRDefault="004E709D" w:rsidP="00532F86">
      <w:pPr>
        <w:pStyle w:val="Default"/>
        <w:rPr>
          <w:rFonts w:ascii="Arial" w:hAnsi="Arial" w:cs="Arial"/>
          <w:bCs/>
          <w:sz w:val="22"/>
          <w:szCs w:val="22"/>
        </w:rPr>
      </w:pPr>
    </w:p>
    <w:p w:rsidR="004E709D" w:rsidRPr="00532F86" w:rsidRDefault="004E709D" w:rsidP="00532F86">
      <w:pPr>
        <w:spacing w:after="0" w:line="240" w:lineRule="auto"/>
        <w:rPr>
          <w:rFonts w:ascii="Arial" w:hAnsi="Arial" w:cs="Arial"/>
          <w:bCs/>
        </w:rPr>
      </w:pPr>
      <w:r w:rsidRPr="00532F86">
        <w:rPr>
          <w:rFonts w:ascii="Arial" w:hAnsi="Arial" w:cs="Arial"/>
          <w:bCs/>
        </w:rPr>
        <w:t>Abstract:  A universal framework in which to view all of the physics relationships in an algebra based Physics 1 course is discussed. Repetitive use of the framework for all topics covered enhances the chances for success of students that find college physics overwhelming.</w:t>
      </w:r>
    </w:p>
    <w:p w:rsidR="004E709D" w:rsidRPr="00532F86" w:rsidRDefault="004E709D" w:rsidP="00532F86">
      <w:pPr>
        <w:spacing w:after="0" w:line="240" w:lineRule="auto"/>
        <w:rPr>
          <w:rFonts w:ascii="Arial" w:hAnsi="Arial" w:cs="Arial"/>
        </w:rPr>
      </w:pPr>
    </w:p>
    <w:p w:rsidR="004E709D" w:rsidRPr="00532F86" w:rsidRDefault="004E709D" w:rsidP="00532F86">
      <w:pPr>
        <w:pStyle w:val="Default"/>
        <w:rPr>
          <w:rFonts w:ascii="Arial" w:hAnsi="Arial" w:cs="Arial"/>
          <w:bCs/>
          <w:sz w:val="22"/>
          <w:szCs w:val="22"/>
        </w:rPr>
      </w:pPr>
      <w:r w:rsidRPr="00532F86">
        <w:rPr>
          <w:rFonts w:ascii="Arial" w:hAnsi="Arial" w:cs="Arial"/>
          <w:b/>
          <w:bCs/>
          <w:sz w:val="22"/>
          <w:szCs w:val="22"/>
        </w:rPr>
        <w:t>2:15 pm</w:t>
      </w:r>
      <w:r w:rsidRPr="00532F86">
        <w:rPr>
          <w:rFonts w:ascii="Arial" w:hAnsi="Arial" w:cs="Arial"/>
          <w:bCs/>
          <w:sz w:val="22"/>
          <w:szCs w:val="22"/>
        </w:rPr>
        <w:t xml:space="preserve"> “</w:t>
      </w:r>
      <w:r w:rsidRPr="00532F86">
        <w:rPr>
          <w:rFonts w:ascii="Arial" w:hAnsi="Arial" w:cs="Arial"/>
          <w:bCs/>
          <w:sz w:val="22"/>
          <w:szCs w:val="22"/>
          <w:u w:val="single"/>
        </w:rPr>
        <w:t>Faculty Development opportunities for TYC and HS physics faculty</w:t>
      </w:r>
      <w:r w:rsidRPr="00532F86">
        <w:rPr>
          <w:rFonts w:ascii="Arial" w:hAnsi="Arial" w:cs="Arial"/>
          <w:bCs/>
          <w:sz w:val="22"/>
          <w:szCs w:val="22"/>
        </w:rPr>
        <w:t xml:space="preserve">” </w:t>
      </w:r>
    </w:p>
    <w:p w:rsidR="004E709D" w:rsidRPr="00532F86" w:rsidRDefault="004E709D" w:rsidP="00532F86">
      <w:pPr>
        <w:pStyle w:val="Default"/>
        <w:rPr>
          <w:rFonts w:ascii="Arial" w:hAnsi="Arial" w:cs="Arial"/>
          <w:bCs/>
          <w:sz w:val="22"/>
          <w:szCs w:val="22"/>
        </w:rPr>
      </w:pPr>
      <w:r w:rsidRPr="00532F86">
        <w:rPr>
          <w:rFonts w:ascii="Arial" w:hAnsi="Arial" w:cs="Arial"/>
          <w:bCs/>
          <w:sz w:val="22"/>
          <w:szCs w:val="22"/>
        </w:rPr>
        <w:t>Nathan Quarderer</w:t>
      </w:r>
      <w:r>
        <w:rPr>
          <w:rFonts w:ascii="Arial" w:hAnsi="Arial" w:cs="Arial"/>
          <w:bCs/>
          <w:sz w:val="22"/>
          <w:szCs w:val="22"/>
        </w:rPr>
        <w:t>,</w:t>
      </w:r>
      <w:r w:rsidRPr="00532F86">
        <w:rPr>
          <w:rFonts w:ascii="Arial" w:hAnsi="Arial" w:cs="Arial"/>
          <w:bCs/>
          <w:sz w:val="22"/>
          <w:szCs w:val="22"/>
        </w:rPr>
        <w:t xml:space="preserve"> NICC</w:t>
      </w:r>
      <w:r>
        <w:rPr>
          <w:rFonts w:ascii="Arial" w:hAnsi="Arial" w:cs="Arial"/>
          <w:bCs/>
          <w:sz w:val="22"/>
          <w:szCs w:val="22"/>
        </w:rPr>
        <w:t xml:space="preserve">, </w:t>
      </w:r>
      <w:hyperlink r:id="rId12" w:history="1">
        <w:r w:rsidRPr="00AB59A1">
          <w:rPr>
            <w:rStyle w:val="Hyperlink"/>
            <w:rFonts w:ascii="Arial" w:hAnsi="Arial" w:cs="Arial"/>
            <w:sz w:val="22"/>
            <w:szCs w:val="22"/>
          </w:rPr>
          <w:t>quarderern@nicc.edu</w:t>
        </w:r>
      </w:hyperlink>
    </w:p>
    <w:p w:rsidR="004E709D" w:rsidRPr="00532F86" w:rsidRDefault="004E709D" w:rsidP="00532F86">
      <w:pPr>
        <w:pStyle w:val="Default"/>
        <w:rPr>
          <w:rFonts w:ascii="Arial" w:hAnsi="Arial" w:cs="Arial"/>
          <w:b/>
          <w:bCs/>
          <w:sz w:val="22"/>
          <w:szCs w:val="22"/>
        </w:rPr>
      </w:pPr>
    </w:p>
    <w:p w:rsidR="004E709D" w:rsidRPr="00532F86" w:rsidRDefault="004E709D" w:rsidP="00532F86">
      <w:pPr>
        <w:pStyle w:val="Default"/>
        <w:rPr>
          <w:rFonts w:ascii="Arial" w:hAnsi="Arial" w:cs="Arial"/>
          <w:bCs/>
          <w:sz w:val="22"/>
          <w:szCs w:val="22"/>
        </w:rPr>
      </w:pPr>
      <w:r w:rsidRPr="00532F86">
        <w:rPr>
          <w:rFonts w:ascii="Arial" w:hAnsi="Arial" w:cs="Arial"/>
          <w:b/>
          <w:bCs/>
          <w:sz w:val="22"/>
          <w:szCs w:val="22"/>
        </w:rPr>
        <w:t>2:45 pm</w:t>
      </w:r>
      <w:r w:rsidRPr="00532F86">
        <w:rPr>
          <w:rFonts w:ascii="Arial" w:hAnsi="Arial" w:cs="Arial"/>
          <w:bCs/>
          <w:sz w:val="22"/>
          <w:szCs w:val="22"/>
        </w:rPr>
        <w:t xml:space="preserve"> </w:t>
      </w:r>
      <w:r w:rsidRPr="006D3805">
        <w:rPr>
          <w:rFonts w:ascii="Arial" w:hAnsi="Arial" w:cs="Arial"/>
          <w:iCs/>
          <w:sz w:val="22"/>
          <w:szCs w:val="22"/>
          <w:u w:val="single"/>
        </w:rPr>
        <w:t>Lab development using an inexpensive open-source e</w:t>
      </w:r>
      <w:r>
        <w:rPr>
          <w:rFonts w:ascii="Arial" w:hAnsi="Arial" w:cs="Arial"/>
          <w:iCs/>
          <w:sz w:val="22"/>
          <w:szCs w:val="22"/>
          <w:u w:val="single"/>
        </w:rPr>
        <w:t>lectronics prototyping platform</w:t>
      </w:r>
      <w:r w:rsidRPr="00532F86">
        <w:rPr>
          <w:rFonts w:ascii="Arial" w:hAnsi="Arial" w:cs="Arial"/>
          <w:b/>
          <w:bCs/>
          <w:sz w:val="22"/>
          <w:szCs w:val="22"/>
        </w:rPr>
        <w:t xml:space="preserve"> </w:t>
      </w:r>
      <w:r w:rsidRPr="00532F86">
        <w:rPr>
          <w:rFonts w:ascii="Arial" w:hAnsi="Arial" w:cs="Arial"/>
          <w:bCs/>
          <w:sz w:val="22"/>
          <w:szCs w:val="22"/>
        </w:rPr>
        <w:t xml:space="preserve">Ryan Dorland, NIAAC, </w:t>
      </w:r>
      <w:hyperlink r:id="rId13" w:history="1">
        <w:r w:rsidRPr="00532F86">
          <w:rPr>
            <w:rStyle w:val="Hyperlink"/>
            <w:rFonts w:ascii="Arial" w:hAnsi="Arial" w:cs="Arial"/>
            <w:bCs/>
            <w:sz w:val="22"/>
            <w:szCs w:val="22"/>
          </w:rPr>
          <w:t>dorlarya@niacc.edu</w:t>
        </w:r>
      </w:hyperlink>
    </w:p>
    <w:p w:rsidR="004E709D" w:rsidRPr="00532F86" w:rsidRDefault="004E709D" w:rsidP="00532F86">
      <w:pPr>
        <w:pStyle w:val="Default"/>
        <w:rPr>
          <w:rFonts w:ascii="Arial" w:hAnsi="Arial" w:cs="Arial"/>
          <w:bCs/>
          <w:sz w:val="22"/>
          <w:szCs w:val="22"/>
        </w:rPr>
      </w:pPr>
    </w:p>
    <w:p w:rsidR="004E709D" w:rsidRPr="00532F86" w:rsidRDefault="004E709D" w:rsidP="00532F86">
      <w:pPr>
        <w:spacing w:after="0" w:line="240" w:lineRule="auto"/>
        <w:rPr>
          <w:rFonts w:ascii="Arial" w:hAnsi="Arial" w:cs="Arial"/>
        </w:rPr>
      </w:pPr>
      <w:r w:rsidRPr="00532F86">
        <w:rPr>
          <w:rFonts w:ascii="Arial" w:hAnsi="Arial" w:cs="Arial"/>
          <w:bCs/>
        </w:rPr>
        <w:t>Abstract:</w:t>
      </w:r>
      <w:r w:rsidRPr="00532F86">
        <w:rPr>
          <w:rFonts w:ascii="Arial" w:hAnsi="Arial" w:cs="Arial"/>
          <w:b/>
          <w:bCs/>
        </w:rPr>
        <w:t xml:space="preserve"> </w:t>
      </w:r>
      <w:r w:rsidRPr="00532F86">
        <w:rPr>
          <w:rFonts w:ascii="Arial" w:hAnsi="Arial" w:cs="Arial"/>
        </w:rPr>
        <w:t>Open-source electronics prototyping platforms (Arduino™ Uno) are used to develop laboratory experiments and assignments for topics covered in high-school/college electromagnetism.  Complete starter kits costing less than $100 provide an alternative to using digital/analog trainers.  Students are allowed to exhibit creativity in developing their own projects while learning electrical concepts and gaining skills in logic design, wiring, and programming. </w:t>
      </w:r>
    </w:p>
    <w:p w:rsidR="004E709D" w:rsidRPr="00532F86" w:rsidRDefault="004E709D" w:rsidP="00532F86">
      <w:pPr>
        <w:spacing w:after="0" w:line="240" w:lineRule="auto"/>
        <w:rPr>
          <w:rFonts w:ascii="Arial" w:hAnsi="Arial" w:cs="Arial"/>
          <w:bCs/>
        </w:rPr>
      </w:pPr>
    </w:p>
    <w:p w:rsidR="004E709D" w:rsidRPr="00532F86" w:rsidRDefault="004E709D" w:rsidP="00532F86">
      <w:pPr>
        <w:spacing w:after="0" w:line="240" w:lineRule="auto"/>
        <w:rPr>
          <w:rFonts w:ascii="Arial" w:hAnsi="Arial" w:cs="Arial"/>
          <w:bCs/>
        </w:rPr>
      </w:pPr>
      <w:r w:rsidRPr="00532F86">
        <w:rPr>
          <w:rFonts w:ascii="Arial" w:hAnsi="Arial" w:cs="Arial"/>
          <w:b/>
          <w:bCs/>
        </w:rPr>
        <w:t>3:00 pm</w:t>
      </w:r>
      <w:r w:rsidRPr="00532F86">
        <w:rPr>
          <w:rFonts w:ascii="Arial" w:hAnsi="Arial" w:cs="Arial"/>
          <w:bCs/>
        </w:rPr>
        <w:t xml:space="preserve"> break</w:t>
      </w:r>
    </w:p>
    <w:p w:rsidR="004E709D" w:rsidRPr="00532F86" w:rsidRDefault="004E709D" w:rsidP="00532F86">
      <w:pPr>
        <w:spacing w:after="0" w:line="240" w:lineRule="auto"/>
        <w:rPr>
          <w:rFonts w:ascii="Arial" w:hAnsi="Arial" w:cs="Arial"/>
          <w:bCs/>
        </w:rPr>
      </w:pPr>
    </w:p>
    <w:p w:rsidR="004E709D" w:rsidRPr="00532F86" w:rsidRDefault="004E709D" w:rsidP="00532F86">
      <w:pPr>
        <w:spacing w:after="0" w:line="240" w:lineRule="auto"/>
        <w:rPr>
          <w:rFonts w:ascii="Arial" w:hAnsi="Arial" w:cs="Arial"/>
          <w:bCs/>
        </w:rPr>
      </w:pPr>
      <w:r w:rsidRPr="00532F86">
        <w:rPr>
          <w:rFonts w:ascii="Arial" w:hAnsi="Arial" w:cs="Arial"/>
          <w:b/>
          <w:bCs/>
        </w:rPr>
        <w:t>3:20 pm</w:t>
      </w:r>
      <w:r w:rsidRPr="00532F86">
        <w:rPr>
          <w:rFonts w:ascii="Arial" w:hAnsi="Arial" w:cs="Arial"/>
          <w:bCs/>
        </w:rPr>
        <w:t xml:space="preserve"> “What is It” – unknown and stump the audience devices – please bring them!</w:t>
      </w:r>
    </w:p>
    <w:p w:rsidR="004E709D" w:rsidRPr="00532F86" w:rsidRDefault="004E709D" w:rsidP="00532F86">
      <w:pPr>
        <w:spacing w:after="0" w:line="240" w:lineRule="auto"/>
        <w:rPr>
          <w:rFonts w:ascii="Arial" w:hAnsi="Arial" w:cs="Arial"/>
          <w:bCs/>
        </w:rPr>
      </w:pPr>
    </w:p>
    <w:p w:rsidR="004E709D" w:rsidRPr="00532F86" w:rsidRDefault="004E709D" w:rsidP="00532F86">
      <w:pPr>
        <w:spacing w:after="0" w:line="240" w:lineRule="auto"/>
        <w:rPr>
          <w:rFonts w:ascii="Arial" w:hAnsi="Arial" w:cs="Arial"/>
          <w:bCs/>
        </w:rPr>
      </w:pPr>
      <w:r w:rsidRPr="00532F86">
        <w:rPr>
          <w:rFonts w:ascii="Arial" w:hAnsi="Arial" w:cs="Arial"/>
          <w:b/>
          <w:bCs/>
        </w:rPr>
        <w:t>3:45 pm</w:t>
      </w:r>
      <w:r w:rsidRPr="00532F86">
        <w:rPr>
          <w:rFonts w:ascii="Arial" w:hAnsi="Arial" w:cs="Arial"/>
          <w:bCs/>
        </w:rPr>
        <w:t xml:space="preserve"> Business Meeting and Door Prizes</w:t>
      </w:r>
    </w:p>
    <w:p w:rsidR="004E709D" w:rsidRPr="00532F86" w:rsidRDefault="004E709D" w:rsidP="00532F86">
      <w:pPr>
        <w:spacing w:after="0" w:line="240" w:lineRule="auto"/>
        <w:rPr>
          <w:rFonts w:ascii="Arial" w:hAnsi="Arial" w:cs="Arial"/>
          <w:bCs/>
        </w:rPr>
      </w:pPr>
    </w:p>
    <w:p w:rsidR="004E709D" w:rsidRPr="00532F86" w:rsidRDefault="004E709D" w:rsidP="00532F86">
      <w:pPr>
        <w:spacing w:after="0" w:line="240" w:lineRule="auto"/>
        <w:rPr>
          <w:rFonts w:ascii="Arial" w:hAnsi="Arial" w:cs="Arial"/>
          <w:bCs/>
        </w:rPr>
      </w:pPr>
      <w:r w:rsidRPr="00532F86">
        <w:rPr>
          <w:rFonts w:ascii="Arial" w:hAnsi="Arial" w:cs="Arial"/>
          <w:b/>
          <w:bCs/>
        </w:rPr>
        <w:t>4:15 pm</w:t>
      </w:r>
      <w:r w:rsidRPr="00532F86">
        <w:rPr>
          <w:rFonts w:ascii="Arial" w:hAnsi="Arial" w:cs="Arial"/>
          <w:bCs/>
        </w:rPr>
        <w:t xml:space="preserve"> Tours of the RAMS Center</w:t>
      </w:r>
    </w:p>
    <w:p w:rsidR="004E709D" w:rsidRPr="00532F86" w:rsidRDefault="004E709D" w:rsidP="00532F86">
      <w:pPr>
        <w:spacing w:after="0" w:line="240" w:lineRule="auto"/>
        <w:rPr>
          <w:rFonts w:ascii="Arial" w:hAnsi="Arial" w:cs="Arial"/>
        </w:rPr>
      </w:pPr>
    </w:p>
    <w:sectPr w:rsidR="004E709D" w:rsidRPr="00532F86" w:rsidSect="00532F86">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C9B"/>
    <w:rsid w:val="00015192"/>
    <w:rsid w:val="0013722D"/>
    <w:rsid w:val="002D26B7"/>
    <w:rsid w:val="003D58F4"/>
    <w:rsid w:val="00463C6F"/>
    <w:rsid w:val="004645F5"/>
    <w:rsid w:val="0047654B"/>
    <w:rsid w:val="004D363B"/>
    <w:rsid w:val="004E709D"/>
    <w:rsid w:val="00532F86"/>
    <w:rsid w:val="00587797"/>
    <w:rsid w:val="005D2942"/>
    <w:rsid w:val="00641069"/>
    <w:rsid w:val="006D3805"/>
    <w:rsid w:val="00734A84"/>
    <w:rsid w:val="007C1168"/>
    <w:rsid w:val="00901410"/>
    <w:rsid w:val="00933BFF"/>
    <w:rsid w:val="00AB59A1"/>
    <w:rsid w:val="00C01EA4"/>
    <w:rsid w:val="00C119A7"/>
    <w:rsid w:val="00D72C9B"/>
    <w:rsid w:val="00F85DA8"/>
    <w:rsid w:val="00F94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72C9B"/>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D72C9B"/>
    <w:rPr>
      <w:rFonts w:cs="Times New Roman"/>
      <w:color w:val="0000FF"/>
      <w:u w:val="single"/>
    </w:rPr>
  </w:style>
  <w:style w:type="paragraph" w:styleId="BalloonText">
    <w:name w:val="Balloon Text"/>
    <w:basedOn w:val="Normal"/>
    <w:link w:val="BalloonTextChar"/>
    <w:uiPriority w:val="99"/>
    <w:semiHidden/>
    <w:rsid w:val="005D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643568">
      <w:marLeft w:val="0"/>
      <w:marRight w:val="0"/>
      <w:marTop w:val="0"/>
      <w:marBottom w:val="0"/>
      <w:divBdr>
        <w:top w:val="none" w:sz="0" w:space="0" w:color="auto"/>
        <w:left w:val="none" w:sz="0" w:space="0" w:color="auto"/>
        <w:bottom w:val="none" w:sz="0" w:space="0" w:color="auto"/>
        <w:right w:val="none" w:sz="0" w:space="0" w:color="auto"/>
      </w:divBdr>
    </w:div>
    <w:div w:id="725643569">
      <w:marLeft w:val="0"/>
      <w:marRight w:val="0"/>
      <w:marTop w:val="0"/>
      <w:marBottom w:val="0"/>
      <w:divBdr>
        <w:top w:val="none" w:sz="0" w:space="0" w:color="auto"/>
        <w:left w:val="none" w:sz="0" w:space="0" w:color="auto"/>
        <w:bottom w:val="none" w:sz="0" w:space="0" w:color="auto"/>
        <w:right w:val="none" w:sz="0" w:space="0" w:color="auto"/>
      </w:divBdr>
    </w:div>
    <w:div w:id="725643570">
      <w:marLeft w:val="0"/>
      <w:marRight w:val="0"/>
      <w:marTop w:val="0"/>
      <w:marBottom w:val="0"/>
      <w:divBdr>
        <w:top w:val="none" w:sz="0" w:space="0" w:color="auto"/>
        <w:left w:val="none" w:sz="0" w:space="0" w:color="auto"/>
        <w:bottom w:val="none" w:sz="0" w:space="0" w:color="auto"/>
        <w:right w:val="none" w:sz="0" w:space="0" w:color="auto"/>
      </w:divBdr>
    </w:div>
    <w:div w:id="725643571">
      <w:marLeft w:val="0"/>
      <w:marRight w:val="0"/>
      <w:marTop w:val="0"/>
      <w:marBottom w:val="0"/>
      <w:divBdr>
        <w:top w:val="none" w:sz="0" w:space="0" w:color="auto"/>
        <w:left w:val="none" w:sz="0" w:space="0" w:color="auto"/>
        <w:bottom w:val="none" w:sz="0" w:space="0" w:color="auto"/>
        <w:right w:val="none" w:sz="0" w:space="0" w:color="auto"/>
      </w:divBdr>
    </w:div>
    <w:div w:id="725643572">
      <w:marLeft w:val="0"/>
      <w:marRight w:val="0"/>
      <w:marTop w:val="0"/>
      <w:marBottom w:val="0"/>
      <w:divBdr>
        <w:top w:val="none" w:sz="0" w:space="0" w:color="auto"/>
        <w:left w:val="none" w:sz="0" w:space="0" w:color="auto"/>
        <w:bottom w:val="none" w:sz="0" w:space="0" w:color="auto"/>
        <w:right w:val="none" w:sz="0" w:space="0" w:color="auto"/>
      </w:divBdr>
    </w:div>
    <w:div w:id="725643573">
      <w:marLeft w:val="0"/>
      <w:marRight w:val="0"/>
      <w:marTop w:val="0"/>
      <w:marBottom w:val="0"/>
      <w:divBdr>
        <w:top w:val="none" w:sz="0" w:space="0" w:color="auto"/>
        <w:left w:val="none" w:sz="0" w:space="0" w:color="auto"/>
        <w:bottom w:val="none" w:sz="0" w:space="0" w:color="auto"/>
        <w:right w:val="none" w:sz="0" w:space="0" w:color="auto"/>
      </w:divBdr>
    </w:div>
    <w:div w:id="725643574">
      <w:marLeft w:val="0"/>
      <w:marRight w:val="0"/>
      <w:marTop w:val="0"/>
      <w:marBottom w:val="0"/>
      <w:divBdr>
        <w:top w:val="none" w:sz="0" w:space="0" w:color="auto"/>
        <w:left w:val="none" w:sz="0" w:space="0" w:color="auto"/>
        <w:bottom w:val="none" w:sz="0" w:space="0" w:color="auto"/>
        <w:right w:val="none" w:sz="0" w:space="0" w:color="auto"/>
      </w:divBdr>
    </w:div>
    <w:div w:id="725643575">
      <w:marLeft w:val="0"/>
      <w:marRight w:val="0"/>
      <w:marTop w:val="0"/>
      <w:marBottom w:val="0"/>
      <w:divBdr>
        <w:top w:val="none" w:sz="0" w:space="0" w:color="auto"/>
        <w:left w:val="none" w:sz="0" w:space="0" w:color="auto"/>
        <w:bottom w:val="none" w:sz="0" w:space="0" w:color="auto"/>
        <w:right w:val="none" w:sz="0" w:space="0" w:color="auto"/>
      </w:divBdr>
    </w:div>
    <w:div w:id="725643576">
      <w:marLeft w:val="0"/>
      <w:marRight w:val="0"/>
      <w:marTop w:val="0"/>
      <w:marBottom w:val="0"/>
      <w:divBdr>
        <w:top w:val="none" w:sz="0" w:space="0" w:color="auto"/>
        <w:left w:val="none" w:sz="0" w:space="0" w:color="auto"/>
        <w:bottom w:val="none" w:sz="0" w:space="0" w:color="auto"/>
        <w:right w:val="none" w:sz="0" w:space="0" w:color="auto"/>
      </w:divBdr>
    </w:div>
    <w:div w:id="725643577">
      <w:marLeft w:val="0"/>
      <w:marRight w:val="0"/>
      <w:marTop w:val="0"/>
      <w:marBottom w:val="0"/>
      <w:divBdr>
        <w:top w:val="none" w:sz="0" w:space="0" w:color="auto"/>
        <w:left w:val="none" w:sz="0" w:space="0" w:color="auto"/>
        <w:bottom w:val="none" w:sz="0" w:space="0" w:color="auto"/>
        <w:right w:val="none" w:sz="0" w:space="0" w:color="auto"/>
      </w:divBdr>
    </w:div>
    <w:div w:id="725643578">
      <w:marLeft w:val="0"/>
      <w:marRight w:val="0"/>
      <w:marTop w:val="0"/>
      <w:marBottom w:val="0"/>
      <w:divBdr>
        <w:top w:val="none" w:sz="0" w:space="0" w:color="auto"/>
        <w:left w:val="none" w:sz="0" w:space="0" w:color="auto"/>
        <w:bottom w:val="none" w:sz="0" w:space="0" w:color="auto"/>
        <w:right w:val="none" w:sz="0" w:space="0" w:color="auto"/>
      </w:divBdr>
    </w:div>
    <w:div w:id="72564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hroozi@uni.edu" TargetMode="External"/><Relationship Id="rId13" Type="http://schemas.openxmlformats.org/officeDocument/2006/relationships/hyperlink" Target="mailto:dorlarya@niacc.edu" TargetMode="External"/><Relationship Id="rId3" Type="http://schemas.openxmlformats.org/officeDocument/2006/relationships/webSettings" Target="webSettings.xml"/><Relationship Id="rId7" Type="http://schemas.openxmlformats.org/officeDocument/2006/relationships/hyperlink" Target="mailto:dale-stille@uiowa.edu" TargetMode="External"/><Relationship Id="rId12" Type="http://schemas.openxmlformats.org/officeDocument/2006/relationships/hyperlink" Target="mailto:quarderern@ni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belis@yahoo.com" TargetMode="External"/><Relationship Id="rId11" Type="http://schemas.openxmlformats.org/officeDocument/2006/relationships/hyperlink" Target="mailto:georgen@uiu.edu" TargetMode="External"/><Relationship Id="rId5" Type="http://schemas.openxmlformats.org/officeDocument/2006/relationships/hyperlink" Target="mailto:farndalem@waldorf.edu" TargetMode="External"/><Relationship Id="rId15" Type="http://schemas.openxmlformats.org/officeDocument/2006/relationships/theme" Target="theme/theme1.xml"/><Relationship Id="rId10" Type="http://schemas.openxmlformats.org/officeDocument/2006/relationships/hyperlink" Target="mailto:pbruecken@gmail.com" TargetMode="External"/><Relationship Id="rId4" Type="http://schemas.openxmlformats.org/officeDocument/2006/relationships/hyperlink" Target="mailto:john.zwart@dordt.edu" TargetMode="External"/><Relationship Id="rId9" Type="http://schemas.openxmlformats.org/officeDocument/2006/relationships/hyperlink" Target="mailto:pbruecke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937</Words>
  <Characters>5342</Characters>
  <Application>Microsoft Office Outlook</Application>
  <DocSecurity>0</DocSecurity>
  <Lines>0</Lines>
  <Paragraphs>0</Paragraphs>
  <ScaleCrop>false</ScaleCrop>
  <Company>Dordt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Section AAPT Meeting – Nov 2, 2013 RAMS Center</dc:title>
  <dc:subject/>
  <dc:creator>John Zwart</dc:creator>
  <cp:keywords/>
  <dc:description/>
  <cp:lastModifiedBy>Dale Stille</cp:lastModifiedBy>
  <cp:revision>2</cp:revision>
  <cp:lastPrinted>2013-10-31T15:52:00Z</cp:lastPrinted>
  <dcterms:created xsi:type="dcterms:W3CDTF">2013-10-31T19:54:00Z</dcterms:created>
  <dcterms:modified xsi:type="dcterms:W3CDTF">2013-10-31T19:54:00Z</dcterms:modified>
</cp:coreProperties>
</file>